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7" w:afterLines="50" w:line="70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val="en-US" w:eastAsia="zh-CN"/>
        </w:rPr>
        <w:t>选聘莆田市建峰房地产开发有限公司破产清算案社会中介机构的</w:t>
      </w:r>
      <w:r>
        <w:rPr>
          <w:rFonts w:hint="eastAsia" w:ascii="宋体" w:hAnsi="宋体" w:eastAsia="宋体" w:cs="宋体"/>
          <w:color w:val="auto"/>
          <w:sz w:val="44"/>
          <w:szCs w:val="44"/>
        </w:rPr>
        <w:t>公告</w:t>
      </w:r>
    </w:p>
    <w:p>
      <w:pPr>
        <w:pStyle w:val="6"/>
        <w:ind w:firstLine="560" w:firstLineChars="200"/>
        <w:jc w:val="both"/>
        <w:rPr>
          <w:rFonts w:hint="eastAsia"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2023年10月27日，莆田市中级人民法院作出(2023)闽03破申128号《民事裁定书》，裁定受理对莆田市建峰房地产开发有限公司（下称“建峰公司”）的破产清算申请，并于2023年11月17日作出(2023)闽03破申128号之一《民事裁定书》，裁定本案由仙游县人民法院审理。2023年12月4日，仙游县人民法院作出（2023）闽0322破26号《决定书》，决定由莆田市建峰房地产开发有限公司清算组担任本案破产管理人。</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因建峰公司名下房地产项目涉及众多购房户与债权人的合法权益，且该项目存在拖欠建设工程价款、以房抵债、债务盘口不清晰等复杂问题</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根据有关</w:t>
      </w:r>
      <w:r>
        <w:rPr>
          <w:rFonts w:hint="eastAsia" w:ascii="仿宋_GB2312" w:hAnsi="仿宋" w:eastAsia="仿宋_GB2312" w:cs="仿宋"/>
          <w:color w:val="000000" w:themeColor="text1"/>
          <w:sz w:val="28"/>
          <w:szCs w:val="28"/>
          <w:lang w:val="en-US" w:eastAsia="zh-CN"/>
          <w14:textFill>
            <w14:solidFill>
              <w14:schemeClr w14:val="tx1"/>
            </w14:solidFill>
          </w14:textFill>
        </w:rPr>
        <w:t>法律</w:t>
      </w:r>
      <w:r>
        <w:rPr>
          <w:rFonts w:hint="eastAsia" w:ascii="仿宋_GB2312" w:hAnsi="仿宋" w:eastAsia="仿宋_GB2312" w:cs="仿宋"/>
          <w:color w:val="000000" w:themeColor="text1"/>
          <w:sz w:val="28"/>
          <w:szCs w:val="28"/>
          <w14:textFill>
            <w14:solidFill>
              <w14:schemeClr w14:val="tx1"/>
            </w14:solidFill>
          </w14:textFill>
        </w:rPr>
        <w:t>规定，</w:t>
      </w:r>
      <w:r>
        <w:rPr>
          <w:rFonts w:hint="eastAsia" w:ascii="仿宋_GB2312" w:hAnsi="仿宋" w:eastAsia="仿宋_GB2312" w:cs="仿宋"/>
          <w:color w:val="000000" w:themeColor="text1"/>
          <w:sz w:val="28"/>
          <w:szCs w:val="28"/>
          <w:lang w:val="en-US" w:eastAsia="zh-CN"/>
          <w14:textFill>
            <w14:solidFill>
              <w14:schemeClr w14:val="tx1"/>
            </w14:solidFill>
          </w14:textFill>
        </w:rPr>
        <w:t>经仙游县人民法院、莆田市建峰房地产开发有限公司管理人研究，</w:t>
      </w:r>
      <w:r>
        <w:rPr>
          <w:rFonts w:hint="eastAsia" w:ascii="仿宋_GB2312" w:hAnsi="仿宋" w:eastAsia="仿宋_GB2312" w:cs="仿宋"/>
          <w:color w:val="000000" w:themeColor="text1"/>
          <w:sz w:val="28"/>
          <w:szCs w:val="28"/>
          <w14:textFill>
            <w14:solidFill>
              <w14:schemeClr w14:val="tx1"/>
            </w14:solidFill>
          </w14:textFill>
        </w:rPr>
        <w:t>特决定</w:t>
      </w:r>
      <w:r>
        <w:rPr>
          <w:rFonts w:hint="eastAsia" w:ascii="仿宋_GB2312" w:hAnsi="仿宋" w:eastAsia="仿宋_GB2312" w:cs="仿宋"/>
          <w:color w:val="000000" w:themeColor="text1"/>
          <w:sz w:val="28"/>
          <w:szCs w:val="28"/>
          <w:lang w:val="en-US" w:eastAsia="zh-CN"/>
          <w14:textFill>
            <w14:solidFill>
              <w14:schemeClr w14:val="tx1"/>
            </w14:solidFill>
          </w14:textFill>
        </w:rPr>
        <w:t>公开选聘</w:t>
      </w:r>
      <w:r>
        <w:rPr>
          <w:rFonts w:hint="eastAsia" w:ascii="仿宋_GB2312" w:hAnsi="仿宋" w:eastAsia="仿宋_GB2312" w:cs="仿宋"/>
          <w:color w:val="000000" w:themeColor="text1"/>
          <w:sz w:val="28"/>
          <w:szCs w:val="28"/>
          <w14:textFill>
            <w14:solidFill>
              <w14:schemeClr w14:val="tx1"/>
            </w14:solidFill>
          </w14:textFill>
        </w:rPr>
        <w:t>具有管理人资质的</w:t>
      </w:r>
      <w:r>
        <w:rPr>
          <w:rFonts w:hint="eastAsia" w:ascii="仿宋_GB2312" w:hAnsi="仿宋" w:eastAsia="仿宋_GB2312" w:cs="仿宋"/>
          <w:color w:val="000000" w:themeColor="text1"/>
          <w:sz w:val="28"/>
          <w:szCs w:val="28"/>
          <w:lang w:val="en-US" w:eastAsia="zh-CN"/>
          <w14:textFill>
            <w14:solidFill>
              <w14:schemeClr w14:val="tx1"/>
            </w14:solidFill>
          </w14:textFill>
        </w:rPr>
        <w:t>社会</w:t>
      </w:r>
      <w:r>
        <w:rPr>
          <w:rFonts w:hint="eastAsia" w:ascii="仿宋_GB2312" w:hAnsi="仿宋" w:eastAsia="仿宋_GB2312" w:cs="仿宋"/>
          <w:color w:val="000000" w:themeColor="text1"/>
          <w:sz w:val="28"/>
          <w:szCs w:val="28"/>
          <w14:textFill>
            <w14:solidFill>
              <w14:schemeClr w14:val="tx1"/>
            </w14:solidFill>
          </w14:textFill>
        </w:rPr>
        <w:t>中介机构</w:t>
      </w:r>
      <w:r>
        <w:rPr>
          <w:rFonts w:hint="eastAsia" w:ascii="仿宋_GB2312" w:hAnsi="仿宋" w:eastAsia="仿宋_GB2312" w:cs="仿宋"/>
          <w:color w:val="000000" w:themeColor="text1"/>
          <w:sz w:val="28"/>
          <w:szCs w:val="28"/>
          <w:lang w:val="en-US" w:eastAsia="zh-CN"/>
          <w14:textFill>
            <w14:solidFill>
              <w14:schemeClr w14:val="tx1"/>
            </w14:solidFill>
          </w14:textFill>
        </w:rPr>
        <w:t>协助莆田市建峰房地产开发有限公司管理人履行职责。</w:t>
      </w:r>
      <w:r>
        <w:rPr>
          <w:rFonts w:hint="eastAsia" w:ascii="仿宋_GB2312" w:hAnsi="仿宋" w:eastAsia="仿宋_GB2312" w:cs="仿宋"/>
          <w:color w:val="000000" w:themeColor="text1"/>
          <w:sz w:val="28"/>
          <w:szCs w:val="28"/>
          <w14:textFill>
            <w14:solidFill>
              <w14:schemeClr w14:val="tx1"/>
            </w14:solidFill>
          </w14:textFill>
        </w:rPr>
        <w:t>现</w:t>
      </w:r>
      <w:r>
        <w:rPr>
          <w:rFonts w:hint="eastAsia" w:ascii="仿宋_GB2312" w:hAnsi="仿宋" w:eastAsia="仿宋_GB2312" w:cs="仿宋"/>
          <w:color w:val="000000" w:themeColor="text1"/>
          <w:sz w:val="28"/>
          <w:szCs w:val="28"/>
          <w:lang w:val="en-US" w:eastAsia="zh-CN"/>
          <w14:textFill>
            <w14:solidFill>
              <w14:schemeClr w14:val="tx1"/>
            </w14:solidFill>
          </w14:textFill>
        </w:rPr>
        <w:t>就选聘莆田市建峰房地产开发有限公司破产清算案社会中介机构</w:t>
      </w:r>
      <w:r>
        <w:rPr>
          <w:rFonts w:hint="eastAsia" w:ascii="仿宋_GB2312" w:hAnsi="仿宋" w:eastAsia="仿宋_GB2312" w:cs="仿宋"/>
          <w:color w:val="000000" w:themeColor="text1"/>
          <w:sz w:val="28"/>
          <w:szCs w:val="28"/>
          <w14:textFill>
            <w14:solidFill>
              <w14:schemeClr w14:val="tx1"/>
            </w14:solidFill>
          </w14:textFill>
        </w:rPr>
        <w:t>公告如下：</w:t>
      </w:r>
    </w:p>
    <w:p>
      <w:pPr>
        <w:pStyle w:val="6"/>
        <w:ind w:firstLine="560" w:firstLineChars="200"/>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一、基本情况</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建峰公司</w:t>
      </w:r>
      <w:r>
        <w:rPr>
          <w:rFonts w:hint="eastAsia" w:ascii="仿宋_GB2312" w:hAnsi="仿宋" w:eastAsia="仿宋_GB2312" w:cs="仿宋"/>
          <w:bCs/>
          <w:color w:val="auto"/>
          <w:sz w:val="28"/>
          <w:szCs w:val="28"/>
          <w:lang w:val="en-US" w:eastAsia="zh-CN"/>
        </w:rPr>
        <w:t>于1999年2月6日经莆田市市场监督管理局登记</w:t>
      </w:r>
      <w:r>
        <w:rPr>
          <w:rFonts w:hint="eastAsia" w:ascii="仿宋_GB2312" w:hAnsi="仿宋" w:eastAsia="仿宋_GB2312" w:cs="仿宋"/>
          <w:color w:val="000000" w:themeColor="text1"/>
          <w:sz w:val="28"/>
          <w:szCs w:val="28"/>
          <w14:textFill>
            <w14:solidFill>
              <w14:schemeClr w14:val="tx1"/>
            </w14:solidFill>
          </w14:textFill>
        </w:rPr>
        <w:t>注册</w:t>
      </w:r>
      <w:r>
        <w:rPr>
          <w:rFonts w:hint="eastAsia" w:ascii="仿宋_GB2312" w:hAnsi="仿宋" w:eastAsia="仿宋_GB2312" w:cs="仿宋"/>
          <w:bCs/>
          <w:color w:val="auto"/>
          <w:sz w:val="28"/>
          <w:szCs w:val="28"/>
          <w:lang w:val="en-US" w:eastAsia="zh-CN"/>
        </w:rPr>
        <w:t>，企业类型为有限责任公司（自然人投资或控股），</w:t>
      </w:r>
      <w:r>
        <w:rPr>
          <w:rFonts w:hint="eastAsia" w:ascii="仿宋_GB2312" w:hAnsi="仿宋" w:eastAsia="仿宋_GB2312" w:cs="仿宋"/>
          <w:color w:val="000000" w:themeColor="text1"/>
          <w:sz w:val="28"/>
          <w:szCs w:val="28"/>
          <w14:textFill>
            <w14:solidFill>
              <w14:schemeClr w14:val="tx1"/>
            </w14:solidFill>
          </w14:textFill>
        </w:rPr>
        <w:t>经营范围：房地产开发及商品房销售;建材批发。（依法须经批准的项目,经相关部门批准后方可开展经营活动）。其主要办事机构所在地及实际经营场所均位于福建省</w:t>
      </w:r>
      <w:r>
        <w:rPr>
          <w:rFonts w:hint="eastAsia" w:ascii="仿宋_GB2312" w:hAnsi="仿宋" w:eastAsia="仿宋_GB2312" w:cs="仿宋"/>
          <w:color w:val="000000" w:themeColor="text1"/>
          <w:sz w:val="28"/>
          <w:szCs w:val="28"/>
          <w:lang w:val="en-US" w:eastAsia="zh-CN"/>
          <w14:textFill>
            <w14:solidFill>
              <w14:schemeClr w14:val="tx1"/>
            </w14:solidFill>
          </w14:textFill>
        </w:rPr>
        <w:t>莆田市仙游县</w:t>
      </w:r>
      <w:r>
        <w:rPr>
          <w:rFonts w:hint="eastAsia" w:ascii="仿宋_GB2312" w:hAnsi="仿宋" w:eastAsia="仿宋_GB2312" w:cs="仿宋"/>
          <w:color w:val="000000" w:themeColor="text1"/>
          <w:sz w:val="28"/>
          <w:szCs w:val="28"/>
          <w14:textFill>
            <w14:solidFill>
              <w14:schemeClr w14:val="tx1"/>
            </w14:solidFill>
          </w14:textFill>
        </w:rPr>
        <w:t>。</w:t>
      </w:r>
    </w:p>
    <w:p>
      <w:pPr>
        <w:pStyle w:val="6"/>
        <w:ind w:firstLine="560" w:firstLineChars="200"/>
        <w:rPr>
          <w:rFonts w:hint="default" w:ascii="黑体" w:hAnsi="黑体" w:eastAsia="黑体" w:cs="宋体"/>
          <w:color w:val="000000" w:themeColor="text1"/>
          <w:sz w:val="28"/>
          <w:szCs w:val="28"/>
          <w:lang w:val="en-US" w:eastAsia="zh-CN"/>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二、申报条件</w:t>
      </w:r>
      <w:r>
        <w:rPr>
          <w:rFonts w:hint="eastAsia" w:ascii="黑体" w:hAnsi="黑体" w:eastAsia="黑体" w:cs="宋体"/>
          <w:color w:val="000000" w:themeColor="text1"/>
          <w:sz w:val="28"/>
          <w:szCs w:val="28"/>
          <w:lang w:val="en-US" w:eastAsia="zh-CN"/>
          <w14:textFill>
            <w14:solidFill>
              <w14:schemeClr w14:val="tx1"/>
            </w14:solidFill>
          </w14:textFill>
        </w:rPr>
        <w:t>及评分指标</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1.为节约成本、提高效率，本次</w:t>
      </w:r>
      <w:r>
        <w:rPr>
          <w:rFonts w:hint="eastAsia" w:ascii="仿宋_GB2312" w:hAnsi="仿宋" w:eastAsia="仿宋_GB2312" w:cs="仿宋"/>
          <w:color w:val="000000" w:themeColor="text1"/>
          <w:sz w:val="28"/>
          <w:szCs w:val="28"/>
          <w:lang w:val="en-US" w:eastAsia="zh-CN"/>
          <w14:textFill>
            <w14:solidFill>
              <w14:schemeClr w14:val="tx1"/>
            </w14:solidFill>
          </w14:textFill>
        </w:rPr>
        <w:t>选聘的</w:t>
      </w:r>
      <w:r>
        <w:rPr>
          <w:rFonts w:hint="eastAsia" w:ascii="仿宋_GB2312" w:hAnsi="仿宋" w:eastAsia="仿宋_GB2312" w:cs="仿宋"/>
          <w:color w:val="000000" w:themeColor="text1"/>
          <w:sz w:val="28"/>
          <w:szCs w:val="28"/>
          <w14:textFill>
            <w14:solidFill>
              <w14:schemeClr w14:val="tx1"/>
            </w14:solidFill>
          </w14:textFill>
        </w:rPr>
        <w:t>机构</w:t>
      </w:r>
      <w:r>
        <w:rPr>
          <w:rFonts w:hint="eastAsia" w:ascii="仿宋_GB2312" w:hAnsi="仿宋" w:eastAsia="仿宋_GB2312" w:cs="仿宋"/>
          <w:color w:val="000000" w:themeColor="text1"/>
          <w:sz w:val="28"/>
          <w:szCs w:val="28"/>
          <w:lang w:val="en-US" w:eastAsia="zh-CN"/>
          <w14:textFill>
            <w14:solidFill>
              <w14:schemeClr w14:val="tx1"/>
            </w14:solidFill>
          </w14:textFill>
        </w:rPr>
        <w:t>要求</w:t>
      </w:r>
      <w:r>
        <w:rPr>
          <w:rFonts w:hint="eastAsia" w:ascii="仿宋_GB2312" w:hAnsi="仿宋" w:eastAsia="仿宋_GB2312" w:cs="仿宋"/>
          <w:color w:val="000000" w:themeColor="text1"/>
          <w:sz w:val="28"/>
          <w:szCs w:val="28"/>
          <w14:textFill>
            <w14:solidFill>
              <w14:schemeClr w14:val="tx1"/>
            </w14:solidFill>
          </w14:textFill>
        </w:rPr>
        <w:t>具有</w:t>
      </w:r>
      <w:r>
        <w:rPr>
          <w:rFonts w:hint="eastAsia" w:ascii="仿宋_GB2312" w:hAnsi="仿宋" w:eastAsia="仿宋_GB2312" w:cs="仿宋"/>
          <w:color w:val="000000" w:themeColor="text1"/>
          <w:sz w:val="28"/>
          <w:szCs w:val="28"/>
          <w:lang w:val="en-US" w:eastAsia="zh-CN"/>
          <w14:textFill>
            <w14:solidFill>
              <w14:schemeClr w14:val="tx1"/>
            </w14:solidFill>
          </w14:textFill>
        </w:rPr>
        <w:t>福建</w:t>
      </w:r>
      <w:r>
        <w:rPr>
          <w:rFonts w:hint="eastAsia" w:ascii="仿宋_GB2312" w:hAnsi="仿宋" w:eastAsia="仿宋_GB2312" w:cs="仿宋"/>
          <w:color w:val="000000" w:themeColor="text1"/>
          <w:sz w:val="28"/>
          <w:szCs w:val="28"/>
          <w14:textFill>
            <w14:solidFill>
              <w14:schemeClr w14:val="tx1"/>
            </w14:solidFill>
          </w14:textFill>
        </w:rPr>
        <w:t>省企业破产案件管理人资格，</w:t>
      </w:r>
      <w:r>
        <w:rPr>
          <w:rFonts w:hint="eastAsia" w:ascii="仿宋_GB2312" w:hAnsi="仿宋" w:eastAsia="仿宋_GB2312" w:cs="仿宋"/>
          <w:color w:val="000000" w:themeColor="text1"/>
          <w:sz w:val="28"/>
          <w:szCs w:val="28"/>
          <w:lang w:val="en-US" w:eastAsia="zh-CN"/>
          <w14:textFill>
            <w14:solidFill>
              <w14:schemeClr w14:val="tx1"/>
            </w14:solidFill>
          </w14:textFill>
        </w:rPr>
        <w:t>即已进入福建</w:t>
      </w:r>
      <w:r>
        <w:rPr>
          <w:rFonts w:hint="eastAsia" w:ascii="仿宋_GB2312" w:hAnsi="仿宋" w:eastAsia="仿宋_GB2312" w:cs="仿宋"/>
          <w:color w:val="000000" w:themeColor="text1"/>
          <w:sz w:val="28"/>
          <w:szCs w:val="28"/>
          <w14:textFill>
            <w14:solidFill>
              <w14:schemeClr w14:val="tx1"/>
            </w14:solidFill>
          </w14:textFill>
        </w:rPr>
        <w:t>省高级人民法院企业破产案件管理人名册</w:t>
      </w:r>
      <w:r>
        <w:rPr>
          <w:rFonts w:hint="eastAsia" w:ascii="仿宋_GB2312" w:hAnsi="仿宋" w:eastAsia="仿宋_GB2312" w:cs="仿宋"/>
          <w:color w:val="000000" w:themeColor="text1"/>
          <w:sz w:val="28"/>
          <w:szCs w:val="28"/>
          <w:lang w:val="en-US" w:eastAsia="zh-CN"/>
          <w14:textFill>
            <w14:solidFill>
              <w14:schemeClr w14:val="tx1"/>
            </w14:solidFill>
          </w14:textFill>
        </w:rPr>
        <w:t>或者福建省地方中级人民法院企业破产案件管理人名册的机构，如地方中级人民法院企业破产案件管理人名册有区分管理人级别的，需具备一级管理人资质。</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2.申报机构及其人员不得具有《中华人民共和国企业破产法》第二十四条、《最高人民法院关于审理企业破产案件指定管理人的规定》第九条、第二十三条、第二十四条规定的不得或不宜担任管理人的情形。</w:t>
      </w:r>
    </w:p>
    <w:p>
      <w:pPr>
        <w:pStyle w:val="6"/>
        <w:ind w:firstLine="560" w:firstLineChars="200"/>
        <w:jc w:val="both"/>
        <w:rPr>
          <w:rFonts w:hint="eastAsia"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3.申报机构可以派出的具有律师、注册会计师或者其他从业人员不少于</w:t>
      </w:r>
      <w:r>
        <w:rPr>
          <w:rFonts w:hint="eastAsia" w:ascii="仿宋_GB2312" w:hAnsi="仿宋" w:eastAsia="仿宋_GB2312" w:cs="仿宋"/>
          <w:color w:val="000000" w:themeColor="text1"/>
          <w:sz w:val="28"/>
          <w:szCs w:val="28"/>
          <w:lang w:val="en-US" w:eastAsia="zh-CN"/>
          <w14:textFill>
            <w14:solidFill>
              <w14:schemeClr w14:val="tx1"/>
            </w14:solidFill>
          </w14:textFill>
        </w:rPr>
        <w:t>15</w:t>
      </w:r>
      <w:r>
        <w:rPr>
          <w:rFonts w:hint="eastAsia" w:ascii="仿宋_GB2312" w:hAnsi="仿宋" w:eastAsia="仿宋_GB2312" w:cs="仿宋"/>
          <w:color w:val="000000" w:themeColor="text1"/>
          <w:sz w:val="28"/>
          <w:szCs w:val="28"/>
          <w14:textFill>
            <w14:solidFill>
              <w14:schemeClr w14:val="tx1"/>
            </w14:solidFill>
          </w14:textFill>
        </w:rPr>
        <w:t>人，其中律师或注册会计师不得少于</w:t>
      </w:r>
      <w:r>
        <w:rPr>
          <w:rFonts w:hint="eastAsia" w:ascii="仿宋_GB2312" w:hAnsi="仿宋" w:eastAsia="仿宋_GB2312" w:cs="仿宋"/>
          <w:color w:val="000000" w:themeColor="text1"/>
          <w:sz w:val="28"/>
          <w:szCs w:val="28"/>
          <w:lang w:val="en-US" w:eastAsia="zh-CN"/>
          <w14:textFill>
            <w14:solidFill>
              <w14:schemeClr w14:val="tx1"/>
            </w14:solidFill>
          </w14:textFill>
        </w:rPr>
        <w:t>10</w:t>
      </w:r>
      <w:r>
        <w:rPr>
          <w:rFonts w:hint="eastAsia" w:ascii="仿宋_GB2312" w:hAnsi="仿宋" w:eastAsia="仿宋_GB2312" w:cs="仿宋"/>
          <w:color w:val="000000" w:themeColor="text1"/>
          <w:sz w:val="28"/>
          <w:szCs w:val="28"/>
          <w14:textFill>
            <w14:solidFill>
              <w14:schemeClr w14:val="tx1"/>
            </w14:solidFill>
          </w14:textFill>
        </w:rPr>
        <w:t>人，具有破产工作经验的人员不得少于</w:t>
      </w:r>
      <w:r>
        <w:rPr>
          <w:rFonts w:hint="eastAsia" w:ascii="仿宋_GB2312" w:hAnsi="仿宋" w:eastAsia="仿宋_GB2312" w:cs="仿宋"/>
          <w:color w:val="000000" w:themeColor="text1"/>
          <w:sz w:val="28"/>
          <w:szCs w:val="28"/>
          <w:lang w:val="en-US" w:eastAsia="zh-CN"/>
          <w14:textFill>
            <w14:solidFill>
              <w14:schemeClr w14:val="tx1"/>
            </w14:solidFill>
          </w14:textFill>
        </w:rPr>
        <w:t>8</w:t>
      </w:r>
      <w:r>
        <w:rPr>
          <w:rFonts w:hint="eastAsia" w:ascii="仿宋_GB2312" w:hAnsi="仿宋" w:eastAsia="仿宋_GB2312" w:cs="仿宋"/>
          <w:color w:val="000000" w:themeColor="text1"/>
          <w:sz w:val="28"/>
          <w:szCs w:val="28"/>
          <w14:textFill>
            <w14:solidFill>
              <w14:schemeClr w14:val="tx1"/>
            </w14:solidFill>
          </w14:textFill>
        </w:rPr>
        <w:t>人</w:t>
      </w:r>
      <w:r>
        <w:rPr>
          <w:rFonts w:hint="eastAsia" w:ascii="仿宋_GB2312" w:hAnsi="仿宋" w:eastAsia="仿宋_GB2312" w:cs="仿宋"/>
          <w:color w:val="000000" w:themeColor="text1"/>
          <w:sz w:val="28"/>
          <w:szCs w:val="28"/>
          <w:lang w:eastAsia="zh-CN"/>
          <w14:textFill>
            <w14:solidFill>
              <w14:schemeClr w14:val="tx1"/>
            </w14:solidFill>
          </w14:textFill>
        </w:rPr>
        <w:t>。</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4.申报</w:t>
      </w:r>
      <w:r>
        <w:rPr>
          <w:rFonts w:hint="eastAsia" w:ascii="仿宋_GB2312" w:hAnsi="仿宋" w:eastAsia="仿宋_GB2312" w:cs="仿宋"/>
          <w:color w:val="000000" w:themeColor="text1"/>
          <w:sz w:val="28"/>
          <w:szCs w:val="28"/>
          <w:lang w:val="en-US" w:eastAsia="zh-CN"/>
          <w14:textFill>
            <w14:solidFill>
              <w14:schemeClr w14:val="tx1"/>
            </w14:solidFill>
          </w14:textFill>
        </w:rPr>
        <w:t>机构</w:t>
      </w:r>
      <w:r>
        <w:rPr>
          <w:rFonts w:hint="eastAsia" w:ascii="仿宋_GB2312" w:hAnsi="仿宋" w:eastAsia="仿宋_GB2312" w:cs="仿宋"/>
          <w:color w:val="000000" w:themeColor="text1"/>
          <w:sz w:val="28"/>
          <w:szCs w:val="28"/>
          <w14:textFill>
            <w14:solidFill>
              <w14:schemeClr w14:val="tx1"/>
            </w14:solidFill>
          </w14:textFill>
        </w:rPr>
        <w:t>应书面承诺在</w:t>
      </w:r>
      <w:r>
        <w:rPr>
          <w:rFonts w:hint="eastAsia" w:ascii="仿宋_GB2312" w:hAnsi="仿宋" w:eastAsia="仿宋_GB2312" w:cs="仿宋"/>
          <w:color w:val="000000" w:themeColor="text1"/>
          <w:sz w:val="28"/>
          <w:szCs w:val="28"/>
          <w:lang w:val="en-US" w:eastAsia="zh-CN"/>
          <w14:textFill>
            <w14:solidFill>
              <w14:schemeClr w14:val="tx1"/>
            </w14:solidFill>
          </w14:textFill>
        </w:rPr>
        <w:t>入选</w:t>
      </w:r>
      <w:r>
        <w:rPr>
          <w:rFonts w:hint="eastAsia" w:ascii="仿宋_GB2312" w:hAnsi="仿宋" w:eastAsia="仿宋_GB2312" w:cs="仿宋"/>
          <w:color w:val="000000" w:themeColor="text1"/>
          <w:sz w:val="28"/>
          <w:szCs w:val="28"/>
          <w14:textFill>
            <w14:solidFill>
              <w14:schemeClr w14:val="tx1"/>
            </w14:solidFill>
          </w14:textFill>
        </w:rPr>
        <w:t>后将根据案件实际情况，以及</w:t>
      </w:r>
      <w:r>
        <w:rPr>
          <w:rFonts w:hint="eastAsia" w:ascii="仿宋_GB2312" w:hAnsi="仿宋" w:eastAsia="仿宋_GB2312" w:cs="仿宋"/>
          <w:color w:val="000000" w:themeColor="text1"/>
          <w:sz w:val="28"/>
          <w:szCs w:val="28"/>
          <w:lang w:val="en-US" w:eastAsia="zh-CN"/>
          <w14:textFill>
            <w14:solidFill>
              <w14:schemeClr w14:val="tx1"/>
            </w14:solidFill>
          </w14:textFill>
        </w:rPr>
        <w:t>仙游县</w:t>
      </w:r>
      <w:r>
        <w:rPr>
          <w:rFonts w:hint="eastAsia" w:ascii="仿宋_GB2312" w:hAnsi="仿宋" w:eastAsia="仿宋_GB2312" w:cs="仿宋"/>
          <w:color w:val="000000" w:themeColor="text1"/>
          <w:sz w:val="28"/>
          <w:szCs w:val="28"/>
          <w14:textFill>
            <w14:solidFill>
              <w14:schemeClr w14:val="tx1"/>
            </w14:solidFill>
          </w14:textFill>
        </w:rPr>
        <w:t>人民法院根据破产推进情况进行判断后的决定，在</w:t>
      </w:r>
      <w:r>
        <w:rPr>
          <w:rFonts w:hint="eastAsia" w:ascii="仿宋_GB2312" w:hAnsi="仿宋" w:eastAsia="仿宋_GB2312" w:cs="仿宋"/>
          <w:color w:val="000000" w:themeColor="text1"/>
          <w:sz w:val="28"/>
          <w:szCs w:val="28"/>
          <w:lang w:val="en-US" w:eastAsia="zh-CN"/>
          <w14:textFill>
            <w14:solidFill>
              <w14:schemeClr w14:val="tx1"/>
            </w14:solidFill>
          </w14:textFill>
        </w:rPr>
        <w:t>仙游县</w:t>
      </w:r>
      <w:r>
        <w:rPr>
          <w:rFonts w:hint="eastAsia" w:ascii="仿宋_GB2312" w:hAnsi="仿宋" w:eastAsia="仿宋_GB2312" w:cs="仿宋"/>
          <w:color w:val="000000" w:themeColor="text1"/>
          <w:sz w:val="28"/>
          <w:szCs w:val="28"/>
          <w14:textFill>
            <w14:solidFill>
              <w14:schemeClr w14:val="tx1"/>
            </w14:solidFill>
          </w14:textFill>
        </w:rPr>
        <w:t>派驻工作人员处理相关事宜。</w:t>
      </w:r>
    </w:p>
    <w:p>
      <w:pPr>
        <w:pStyle w:val="6"/>
        <w:ind w:firstLine="560" w:firstLineChars="200"/>
        <w:jc w:val="both"/>
        <w:rPr>
          <w:rFonts w:hint="default"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5.申报机构需有3年以上的破产案件工作履历（以申报机构初次被人民法院指定为破产案件管理人之日起算，截止日期为本公告中的报名期限届满之日）</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lang w:val="en-US" w:eastAsia="zh-CN"/>
          <w14:textFill>
            <w14:solidFill>
              <w14:schemeClr w14:val="tx1"/>
            </w14:solidFill>
          </w14:textFill>
        </w:rPr>
        <w:t>机构律师或注册会计师必须具备房地产企业破产/重整工作经验。</w:t>
      </w:r>
    </w:p>
    <w:p>
      <w:pPr>
        <w:pStyle w:val="6"/>
        <w:ind w:firstLine="560" w:firstLineChars="200"/>
        <w:jc w:val="both"/>
        <w:rPr>
          <w:rFonts w:hint="eastAsia"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6.申报机构及其从业人员最近3年没有违法违纪等不良纪录</w:t>
      </w:r>
      <w:r>
        <w:rPr>
          <w:rFonts w:hint="eastAsia" w:ascii="仿宋_GB2312" w:hAnsi="仿宋" w:eastAsia="仿宋_GB2312" w:cs="仿宋"/>
          <w:color w:val="000000" w:themeColor="text1"/>
          <w:sz w:val="28"/>
          <w:szCs w:val="28"/>
          <w:lang w:eastAsia="zh-CN"/>
          <w14:textFill>
            <w14:solidFill>
              <w14:schemeClr w14:val="tx1"/>
            </w14:solidFill>
          </w14:textFill>
        </w:rPr>
        <w:t>。</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7.申报机构拟委派项目负责人、核心成员必须是申报机构执业人员且具破产案件管理人经验，其他人员可以外聘，费用自行负担。</w:t>
      </w:r>
    </w:p>
    <w:p>
      <w:pPr>
        <w:pStyle w:val="6"/>
        <w:ind w:firstLine="560" w:firstLineChars="200"/>
        <w:jc w:val="both"/>
        <w:rPr>
          <w:rFonts w:hint="eastAsia"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8.申报机构拟委派</w:t>
      </w:r>
      <w:r>
        <w:rPr>
          <w:rFonts w:hint="eastAsia" w:ascii="仿宋_GB2312" w:hAnsi="仿宋" w:eastAsia="仿宋_GB2312" w:cs="仿宋"/>
          <w:color w:val="000000" w:themeColor="text1"/>
          <w:sz w:val="28"/>
          <w:szCs w:val="28"/>
          <w:lang w:val="en-US" w:eastAsia="zh-CN"/>
          <w14:textFill>
            <w14:solidFill>
              <w14:schemeClr w14:val="tx1"/>
            </w14:solidFill>
          </w14:textFill>
        </w:rPr>
        <w:t>的工作人员中</w:t>
      </w:r>
      <w:r>
        <w:rPr>
          <w:rFonts w:hint="eastAsia" w:ascii="仿宋_GB2312" w:hAnsi="仿宋" w:eastAsia="仿宋_GB2312" w:cs="仿宋"/>
          <w:color w:val="000000" w:themeColor="text1"/>
          <w:sz w:val="28"/>
          <w:szCs w:val="28"/>
          <w14:textFill>
            <w14:solidFill>
              <w14:schemeClr w14:val="tx1"/>
            </w14:solidFill>
          </w14:textFill>
        </w:rPr>
        <w:t>至少</w:t>
      </w:r>
      <w:r>
        <w:rPr>
          <w:rFonts w:hint="eastAsia" w:ascii="仿宋_GB2312" w:hAnsi="仿宋" w:eastAsia="仿宋_GB2312" w:cs="仿宋"/>
          <w:color w:val="000000" w:themeColor="text1"/>
          <w:sz w:val="28"/>
          <w:szCs w:val="28"/>
          <w:lang w:val="en-US" w:eastAsia="zh-CN"/>
          <w14:textFill>
            <w14:solidFill>
              <w14:schemeClr w14:val="tx1"/>
            </w14:solidFill>
          </w14:textFill>
        </w:rPr>
        <w:t>8</w:t>
      </w:r>
      <w:r>
        <w:rPr>
          <w:rFonts w:hint="eastAsia" w:ascii="仿宋_GB2312" w:hAnsi="仿宋" w:eastAsia="仿宋_GB2312" w:cs="仿宋"/>
          <w:color w:val="000000" w:themeColor="text1"/>
          <w:sz w:val="28"/>
          <w:szCs w:val="28"/>
          <w14:textFill>
            <w14:solidFill>
              <w14:schemeClr w14:val="tx1"/>
            </w14:solidFill>
          </w14:textFill>
        </w:rPr>
        <w:t>人是申报机构执业人员。</w:t>
      </w:r>
    </w:p>
    <w:p>
      <w:pPr>
        <w:pStyle w:val="6"/>
        <w:ind w:firstLine="560" w:firstLineChars="200"/>
        <w:jc w:val="both"/>
        <w:rPr>
          <w:rFonts w:hint="eastAsia"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9.申报机构近五年内担任管理人办理的破产案件不得少于15件，其中有产可破案件不得少于3件，并有担任管理人的破产案件入选市级以上法院典型案例。同时具有多件典型案例的，选聘时予以优先考虑。</w:t>
      </w:r>
    </w:p>
    <w:p>
      <w:pPr>
        <w:pStyle w:val="6"/>
        <w:ind w:firstLine="560" w:firstLineChars="200"/>
        <w:jc w:val="both"/>
        <w:rPr>
          <w:rFonts w:hint="default"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10.申报机构应提交关于莆田市建峰房地产开发有限公司破产清算案办案思路、方案及对应的计划表。</w:t>
      </w:r>
    </w:p>
    <w:p>
      <w:pPr>
        <w:pStyle w:val="6"/>
        <w:ind w:firstLine="560" w:firstLineChars="200"/>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三、申报方式</w:t>
      </w:r>
    </w:p>
    <w:p>
      <w:pPr>
        <w:pStyle w:val="6"/>
        <w:ind w:firstLine="560" w:firstLineChars="200"/>
        <w:jc w:val="both"/>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申报机构应于申报期限届满前向本</w:t>
      </w:r>
      <w:r>
        <w:rPr>
          <w:rFonts w:hint="eastAsia" w:ascii="仿宋_GB2312" w:hAnsi="仿宋" w:eastAsia="仿宋_GB2312" w:cs="仿宋"/>
          <w:color w:val="000000" w:themeColor="text1"/>
          <w:sz w:val="28"/>
          <w:szCs w:val="28"/>
          <w:lang w:val="en-US" w:eastAsia="zh-CN"/>
          <w14:textFill>
            <w14:solidFill>
              <w14:schemeClr w14:val="tx1"/>
            </w14:solidFill>
          </w14:textFill>
        </w:rPr>
        <w:t>单位</w:t>
      </w:r>
      <w:r>
        <w:rPr>
          <w:rFonts w:hint="eastAsia" w:ascii="仿宋_GB2312" w:hAnsi="仿宋" w:eastAsia="仿宋_GB2312" w:cs="仿宋"/>
          <w:color w:val="000000" w:themeColor="text1"/>
          <w:sz w:val="28"/>
          <w:szCs w:val="28"/>
          <w14:textFill>
            <w14:solidFill>
              <w14:schemeClr w14:val="tx1"/>
            </w14:solidFill>
          </w14:textFill>
        </w:rPr>
        <w:t>提交申报文件一式二份及与申报文件相对应的证件、资料、凭证复印件。</w:t>
      </w:r>
    </w:p>
    <w:p>
      <w:pPr>
        <w:pStyle w:val="6"/>
        <w:ind w:firstLine="560" w:firstLineChars="200"/>
        <w:jc w:val="both"/>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四、申报时间</w:t>
      </w:r>
    </w:p>
    <w:p>
      <w:pPr>
        <w:pStyle w:val="6"/>
        <w:ind w:firstLine="560" w:firstLineChars="200"/>
        <w:jc w:val="both"/>
        <w:rPr>
          <w:rFonts w:hint="eastAsia"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本</w:t>
      </w:r>
      <w:r>
        <w:rPr>
          <w:rFonts w:hint="eastAsia" w:ascii="仿宋_GB2312" w:hAnsi="仿宋" w:eastAsia="仿宋_GB2312" w:cs="仿宋"/>
          <w:color w:val="000000" w:themeColor="text1"/>
          <w:sz w:val="28"/>
          <w:szCs w:val="28"/>
          <w:lang w:val="en-US" w:eastAsia="zh-CN"/>
          <w14:textFill>
            <w14:solidFill>
              <w14:schemeClr w14:val="tx1"/>
            </w14:solidFill>
          </w14:textFill>
        </w:rPr>
        <w:t>单位</w:t>
      </w:r>
      <w:r>
        <w:rPr>
          <w:rFonts w:hint="eastAsia" w:ascii="仿宋_GB2312" w:hAnsi="仿宋" w:eastAsia="仿宋_GB2312" w:cs="仿宋"/>
          <w:color w:val="000000" w:themeColor="text1"/>
          <w:sz w:val="28"/>
          <w:szCs w:val="28"/>
          <w14:textFill>
            <w14:solidFill>
              <w14:schemeClr w14:val="tx1"/>
            </w14:solidFill>
          </w14:textFill>
        </w:rPr>
        <w:t>只接受现场报名，不接受电话、网络等报名方式。申报期限截至202</w:t>
      </w:r>
      <w:r>
        <w:rPr>
          <w:rFonts w:hint="eastAsia" w:ascii="仿宋_GB2312" w:hAnsi="仿宋" w:eastAsia="仿宋_GB2312" w:cs="仿宋"/>
          <w:color w:val="000000" w:themeColor="text1"/>
          <w:sz w:val="28"/>
          <w:szCs w:val="28"/>
          <w:lang w:val="en-US" w:eastAsia="zh-CN"/>
          <w14:textFill>
            <w14:solidFill>
              <w14:schemeClr w14:val="tx1"/>
            </w14:solidFill>
          </w14:textFill>
        </w:rPr>
        <w:t>3</w:t>
      </w:r>
      <w:r>
        <w:rPr>
          <w:rFonts w:hint="eastAsia" w:ascii="仿宋_GB2312" w:hAnsi="仿宋" w:eastAsia="仿宋_GB2312" w:cs="仿宋"/>
          <w:color w:val="000000" w:themeColor="text1"/>
          <w:sz w:val="28"/>
          <w:szCs w:val="28"/>
          <w14:textFill>
            <w14:solidFill>
              <w14:schemeClr w14:val="tx1"/>
            </w14:solidFill>
          </w14:textFill>
        </w:rPr>
        <w:t>年</w:t>
      </w:r>
      <w:r>
        <w:rPr>
          <w:rFonts w:hint="eastAsia" w:ascii="仿宋_GB2312" w:hAnsi="仿宋" w:eastAsia="仿宋_GB2312" w:cs="仿宋"/>
          <w:color w:val="000000" w:themeColor="text1"/>
          <w:sz w:val="28"/>
          <w:szCs w:val="28"/>
          <w:lang w:val="en-US" w:eastAsia="zh-CN"/>
          <w14:textFill>
            <w14:solidFill>
              <w14:schemeClr w14:val="tx1"/>
            </w14:solidFill>
          </w14:textFill>
        </w:rPr>
        <w:t>12</w:t>
      </w:r>
      <w:r>
        <w:rPr>
          <w:rFonts w:hint="eastAsia" w:ascii="仿宋_GB2312" w:hAnsi="仿宋" w:eastAsia="仿宋_GB2312" w:cs="仿宋"/>
          <w:color w:val="000000" w:themeColor="text1"/>
          <w:sz w:val="28"/>
          <w:szCs w:val="28"/>
          <w14:textFill>
            <w14:solidFill>
              <w14:schemeClr w14:val="tx1"/>
            </w14:solidFill>
          </w14:textFill>
        </w:rPr>
        <w:t>月</w:t>
      </w:r>
      <w:r>
        <w:rPr>
          <w:rFonts w:hint="eastAsia" w:ascii="仿宋_GB2312" w:hAnsi="仿宋" w:eastAsia="仿宋_GB2312" w:cs="仿宋"/>
          <w:color w:val="000000" w:themeColor="text1"/>
          <w:sz w:val="28"/>
          <w:szCs w:val="28"/>
          <w:lang w:val="en-US" w:eastAsia="zh-CN"/>
          <w14:textFill>
            <w14:solidFill>
              <w14:schemeClr w14:val="tx1"/>
            </w14:solidFill>
          </w14:textFill>
        </w:rPr>
        <w:t>22</w:t>
      </w:r>
      <w:r>
        <w:rPr>
          <w:rFonts w:hint="eastAsia" w:ascii="仿宋_GB2312" w:hAnsi="仿宋" w:eastAsia="仿宋_GB2312" w:cs="仿宋"/>
          <w:color w:val="000000" w:themeColor="text1"/>
          <w:sz w:val="28"/>
          <w:szCs w:val="28"/>
          <w14:textFill>
            <w14:solidFill>
              <w14:schemeClr w14:val="tx1"/>
            </w14:solidFill>
          </w14:textFill>
        </w:rPr>
        <w:t>日</w:t>
      </w:r>
      <w:r>
        <w:rPr>
          <w:rFonts w:hint="eastAsia" w:ascii="仿宋_GB2312" w:hAnsi="仿宋" w:eastAsia="仿宋_GB2312" w:cs="仿宋"/>
          <w:color w:val="000000" w:themeColor="text1"/>
          <w:sz w:val="28"/>
          <w:szCs w:val="28"/>
          <w:lang w:val="en-US" w:eastAsia="zh-CN"/>
          <w14:textFill>
            <w14:solidFill>
              <w14:schemeClr w14:val="tx1"/>
            </w14:solidFill>
          </w14:textFill>
        </w:rPr>
        <w:t>17</w:t>
      </w:r>
      <w:r>
        <w:rPr>
          <w:rFonts w:hint="eastAsia" w:ascii="仿宋_GB2312" w:hAnsi="仿宋" w:eastAsia="仿宋_GB2312" w:cs="仿宋"/>
          <w:color w:val="000000" w:themeColor="text1"/>
          <w:sz w:val="28"/>
          <w:szCs w:val="28"/>
          <w14:textFill>
            <w14:solidFill>
              <w14:schemeClr w14:val="tx1"/>
            </w14:solidFill>
          </w14:textFill>
        </w:rPr>
        <w:t>时，申报机构须在此期限前到</w:t>
      </w:r>
      <w:r>
        <w:rPr>
          <w:rFonts w:hint="eastAsia" w:ascii="仿宋_GB2312" w:hAnsi="仿宋" w:eastAsia="仿宋_GB2312" w:cs="仿宋"/>
          <w:color w:val="000000" w:themeColor="text1"/>
          <w:sz w:val="28"/>
          <w:szCs w:val="28"/>
          <w:lang w:val="en-US" w:eastAsia="zh-CN"/>
          <w14:textFill>
            <w14:solidFill>
              <w14:schemeClr w14:val="tx1"/>
            </w14:solidFill>
          </w14:textFill>
        </w:rPr>
        <w:t>仙游县住建局</w:t>
      </w:r>
      <w:r>
        <w:rPr>
          <w:rFonts w:hint="eastAsia" w:ascii="仿宋_GB2312" w:hAnsi="仿宋" w:eastAsia="仿宋_GB2312" w:cs="仿宋"/>
          <w:color w:val="000000" w:themeColor="text1"/>
          <w:sz w:val="28"/>
          <w:szCs w:val="28"/>
          <w14:textFill>
            <w14:solidFill>
              <w14:schemeClr w14:val="tx1"/>
            </w14:solidFill>
          </w14:textFill>
        </w:rPr>
        <w:t>递交书面申报资料。</w:t>
      </w:r>
    </w:p>
    <w:p>
      <w:pPr>
        <w:pStyle w:val="6"/>
        <w:ind w:firstLine="560" w:firstLineChars="200"/>
        <w:jc w:val="both"/>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五、</w:t>
      </w:r>
      <w:r>
        <w:rPr>
          <w:rFonts w:hint="eastAsia" w:ascii="黑体" w:hAnsi="黑体" w:eastAsia="黑体" w:cs="宋体"/>
          <w:color w:val="000000" w:themeColor="text1"/>
          <w:sz w:val="28"/>
          <w:szCs w:val="28"/>
          <w:lang w:eastAsia="zh-CN"/>
          <w14:textFill>
            <w14:solidFill>
              <w14:schemeClr w14:val="tx1"/>
            </w14:solidFill>
          </w14:textFill>
        </w:rPr>
        <w:t>选聘</w:t>
      </w:r>
      <w:r>
        <w:rPr>
          <w:rFonts w:hint="eastAsia" w:ascii="黑体" w:hAnsi="黑体" w:eastAsia="黑体" w:cs="宋体"/>
          <w:color w:val="000000" w:themeColor="text1"/>
          <w:sz w:val="28"/>
          <w:szCs w:val="28"/>
          <w14:textFill>
            <w14:solidFill>
              <w14:schemeClr w14:val="tx1"/>
            </w14:solidFill>
          </w14:textFill>
        </w:rPr>
        <w:t>规则</w:t>
      </w:r>
    </w:p>
    <w:p>
      <w:pPr>
        <w:pStyle w:val="6"/>
        <w:ind w:firstLine="560" w:firstLineChars="200"/>
        <w:jc w:val="both"/>
        <w:rPr>
          <w:rFonts w:hint="eastAsia"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w:t>
      </w:r>
      <w:r>
        <w:rPr>
          <w:rFonts w:hint="eastAsia" w:ascii="仿宋_GB2312" w:hAnsi="仿宋" w:eastAsia="仿宋_GB2312" w:cs="仿宋"/>
          <w:color w:val="000000" w:themeColor="text1"/>
          <w:sz w:val="28"/>
          <w:szCs w:val="28"/>
          <w:lang w:val="en-US" w:eastAsia="zh-CN"/>
          <w14:textFill>
            <w14:solidFill>
              <w14:schemeClr w14:val="tx1"/>
            </w14:solidFill>
          </w14:textFill>
        </w:rPr>
        <w:t>由莆田市建峰房地产开发有限公司管理人按照本次选聘的申报条件及评分指标评审选定中介机构</w:t>
      </w:r>
      <w:r>
        <w:rPr>
          <w:rFonts w:hint="eastAsia" w:ascii="仿宋_GB2312" w:hAnsi="仿宋" w:eastAsia="仿宋_GB2312" w:cs="仿宋"/>
          <w:color w:val="000000" w:themeColor="text1"/>
          <w:sz w:val="28"/>
          <w:szCs w:val="28"/>
          <w14:textFill>
            <w14:solidFill>
              <w14:schemeClr w14:val="tx1"/>
            </w14:solidFill>
          </w14:textFill>
        </w:rPr>
        <w:t>。</w:t>
      </w:r>
    </w:p>
    <w:p>
      <w:pPr>
        <w:pStyle w:val="6"/>
        <w:ind w:firstLine="560" w:firstLineChars="200"/>
        <w:jc w:val="both"/>
        <w:rPr>
          <w:rFonts w:hint="eastAsia"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2</w:t>
      </w:r>
      <w:r>
        <w:rPr>
          <w:rFonts w:hint="eastAsia" w:ascii="仿宋_GB2312" w:hAnsi="仿宋" w:eastAsia="仿宋_GB2312" w:cs="仿宋"/>
          <w:color w:val="000000" w:themeColor="text1"/>
          <w:sz w:val="28"/>
          <w:szCs w:val="28"/>
          <w14:textFill>
            <w14:solidFill>
              <w14:schemeClr w14:val="tx1"/>
            </w14:solidFill>
          </w14:textFill>
        </w:rPr>
        <w:t>.</w:t>
      </w:r>
      <w:r>
        <w:rPr>
          <w:rFonts w:hint="eastAsia" w:ascii="仿宋_GB2312" w:hAnsi="仿宋" w:eastAsia="仿宋_GB2312" w:cs="仿宋"/>
          <w:color w:val="000000" w:themeColor="text1"/>
          <w:sz w:val="28"/>
          <w:szCs w:val="28"/>
          <w:lang w:val="en-US" w:eastAsia="zh-CN"/>
          <w14:textFill>
            <w14:solidFill>
              <w14:schemeClr w14:val="tx1"/>
            </w14:solidFill>
          </w14:textFill>
        </w:rPr>
        <w:t>若</w:t>
      </w:r>
      <w:r>
        <w:rPr>
          <w:rFonts w:hint="eastAsia" w:ascii="仿宋_GB2312" w:hAnsi="仿宋" w:eastAsia="仿宋_GB2312" w:cs="仿宋"/>
          <w:color w:val="000000" w:themeColor="text1"/>
          <w:sz w:val="28"/>
          <w:szCs w:val="28"/>
          <w14:textFill>
            <w14:solidFill>
              <w14:schemeClr w14:val="tx1"/>
            </w14:solidFill>
          </w14:textFill>
        </w:rPr>
        <w:t>正式参与</w:t>
      </w:r>
      <w:r>
        <w:rPr>
          <w:rFonts w:hint="eastAsia" w:ascii="仿宋_GB2312" w:hAnsi="仿宋" w:eastAsia="仿宋_GB2312" w:cs="仿宋"/>
          <w:color w:val="000000" w:themeColor="text1"/>
          <w:sz w:val="28"/>
          <w:szCs w:val="28"/>
          <w:lang w:eastAsia="zh-CN"/>
          <w14:textFill>
            <w14:solidFill>
              <w14:schemeClr w14:val="tx1"/>
            </w14:solidFill>
          </w14:textFill>
        </w:rPr>
        <w:t>选聘</w:t>
      </w:r>
      <w:r>
        <w:rPr>
          <w:rFonts w:hint="eastAsia" w:ascii="仿宋_GB2312" w:hAnsi="仿宋" w:eastAsia="仿宋_GB2312" w:cs="仿宋"/>
          <w:color w:val="000000" w:themeColor="text1"/>
          <w:sz w:val="28"/>
          <w:szCs w:val="28"/>
          <w14:textFill>
            <w14:solidFill>
              <w14:schemeClr w14:val="tx1"/>
            </w14:solidFill>
          </w14:textFill>
        </w:rPr>
        <w:t>的社会中介机构只有1家，且不存在不适宜担任管理人的情形的，</w:t>
      </w:r>
      <w:r>
        <w:rPr>
          <w:rFonts w:hint="eastAsia" w:ascii="仿宋_GB2312" w:hAnsi="仿宋" w:eastAsia="仿宋_GB2312" w:cs="仿宋"/>
          <w:color w:val="000000" w:themeColor="text1"/>
          <w:sz w:val="28"/>
          <w:szCs w:val="28"/>
          <w:lang w:val="en-US" w:eastAsia="zh-CN"/>
          <w14:textFill>
            <w14:solidFill>
              <w14:schemeClr w14:val="tx1"/>
            </w14:solidFill>
          </w14:textFill>
        </w:rPr>
        <w:t>则</w:t>
      </w:r>
      <w:r>
        <w:rPr>
          <w:rFonts w:hint="eastAsia" w:ascii="仿宋_GB2312" w:hAnsi="仿宋" w:eastAsia="仿宋_GB2312" w:cs="仿宋"/>
          <w:color w:val="000000" w:themeColor="text1"/>
          <w:sz w:val="28"/>
          <w:szCs w:val="28"/>
          <w14:textFill>
            <w14:solidFill>
              <w14:schemeClr w14:val="tx1"/>
            </w14:solidFill>
          </w14:textFill>
        </w:rPr>
        <w:t>直接</w:t>
      </w:r>
      <w:r>
        <w:rPr>
          <w:rFonts w:hint="eastAsia" w:ascii="仿宋_GB2312" w:hAnsi="仿宋" w:eastAsia="仿宋_GB2312" w:cs="仿宋"/>
          <w:color w:val="000000" w:themeColor="text1"/>
          <w:sz w:val="28"/>
          <w:szCs w:val="28"/>
          <w:lang w:val="en-US" w:eastAsia="zh-CN"/>
          <w14:textFill>
            <w14:solidFill>
              <w14:schemeClr w14:val="tx1"/>
            </w14:solidFill>
          </w14:textFill>
        </w:rPr>
        <w:t>选定</w:t>
      </w:r>
      <w:r>
        <w:rPr>
          <w:rFonts w:hint="eastAsia" w:ascii="仿宋_GB2312" w:hAnsi="仿宋" w:eastAsia="仿宋_GB2312" w:cs="仿宋"/>
          <w:color w:val="000000" w:themeColor="text1"/>
          <w:sz w:val="28"/>
          <w:szCs w:val="28"/>
          <w14:textFill>
            <w14:solidFill>
              <w14:schemeClr w14:val="tx1"/>
            </w14:solidFill>
          </w14:textFill>
        </w:rPr>
        <w:t>该社会中介机构</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正式参与</w:t>
      </w:r>
      <w:r>
        <w:rPr>
          <w:rFonts w:hint="eastAsia" w:ascii="仿宋_GB2312" w:hAnsi="仿宋" w:eastAsia="仿宋_GB2312" w:cs="仿宋"/>
          <w:color w:val="000000" w:themeColor="text1"/>
          <w:sz w:val="28"/>
          <w:szCs w:val="28"/>
          <w:lang w:eastAsia="zh-CN"/>
          <w14:textFill>
            <w14:solidFill>
              <w14:schemeClr w14:val="tx1"/>
            </w14:solidFill>
          </w14:textFill>
        </w:rPr>
        <w:t>选聘</w:t>
      </w:r>
      <w:r>
        <w:rPr>
          <w:rFonts w:hint="eastAsia" w:ascii="仿宋_GB2312" w:hAnsi="仿宋" w:eastAsia="仿宋_GB2312" w:cs="仿宋"/>
          <w:color w:val="000000" w:themeColor="text1"/>
          <w:sz w:val="28"/>
          <w:szCs w:val="28"/>
          <w14:textFill>
            <w14:solidFill>
              <w14:schemeClr w14:val="tx1"/>
            </w14:solidFill>
          </w14:textFill>
        </w:rPr>
        <w:t>的社会中介机构超过1家的，根据评审结果，按总得分高低排序，选出首选机构及备选机构各1家。</w:t>
      </w:r>
      <w:bookmarkStart w:id="0" w:name="_GoBack"/>
      <w:bookmarkEnd w:id="0"/>
    </w:p>
    <w:p>
      <w:pPr>
        <w:pStyle w:val="6"/>
        <w:ind w:firstLine="560" w:firstLineChars="200"/>
        <w:jc w:val="both"/>
        <w:rPr>
          <w:rFonts w:hint="eastAsia"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lang w:val="en-US" w:eastAsia="zh-CN"/>
          <w14:textFill>
            <w14:solidFill>
              <w14:schemeClr w14:val="tx1"/>
            </w14:solidFill>
          </w14:textFill>
        </w:rPr>
        <w:t>六</w:t>
      </w:r>
      <w:r>
        <w:rPr>
          <w:rFonts w:hint="default" w:ascii="黑体" w:hAnsi="黑体" w:eastAsia="黑体" w:cs="宋体"/>
          <w:color w:val="000000" w:themeColor="text1"/>
          <w:sz w:val="28"/>
          <w:szCs w:val="28"/>
          <w14:textFill>
            <w14:solidFill>
              <w14:schemeClr w14:val="tx1"/>
            </w14:solidFill>
          </w14:textFill>
        </w:rPr>
        <w:t>、需要说明的事项</w:t>
      </w:r>
    </w:p>
    <w:p>
      <w:pPr>
        <w:pStyle w:val="6"/>
        <w:ind w:firstLine="560" w:firstLineChars="200"/>
        <w:jc w:val="both"/>
        <w:rPr>
          <w:rFonts w:hint="default" w:ascii="仿宋_GB2312" w:hAnsi="仿宋" w:eastAsia="仿宋_GB2312" w:cs="仿宋"/>
          <w:color w:val="000000" w:themeColor="text1"/>
          <w:sz w:val="28"/>
          <w:szCs w:val="28"/>
          <w14:textFill>
            <w14:solidFill>
              <w14:schemeClr w14:val="tx1"/>
            </w14:solidFill>
          </w14:textFill>
        </w:rPr>
      </w:pPr>
      <w:r>
        <w:rPr>
          <w:rFonts w:hint="default" w:ascii="仿宋_GB2312" w:hAnsi="仿宋" w:eastAsia="仿宋_GB2312" w:cs="仿宋"/>
          <w:color w:val="000000" w:themeColor="text1"/>
          <w:sz w:val="28"/>
          <w:szCs w:val="28"/>
          <w14:textFill>
            <w14:solidFill>
              <w14:schemeClr w14:val="tx1"/>
            </w14:solidFill>
          </w14:textFill>
        </w:rPr>
        <w:t>本公告未尽事项，按照</w:t>
      </w:r>
      <w:r>
        <w:rPr>
          <w:rFonts w:hint="eastAsia" w:ascii="仿宋_GB2312" w:hAnsi="仿宋" w:eastAsia="仿宋_GB2312" w:cs="仿宋"/>
          <w:color w:val="000000" w:themeColor="text1"/>
          <w:sz w:val="28"/>
          <w:szCs w:val="28"/>
          <w:lang w:val="en-US" w:eastAsia="zh-CN"/>
          <w14:textFill>
            <w14:solidFill>
              <w14:schemeClr w14:val="tx1"/>
            </w14:solidFill>
          </w14:textFill>
        </w:rPr>
        <w:t>相关法律、</w:t>
      </w:r>
      <w:r>
        <w:rPr>
          <w:rFonts w:hint="default" w:ascii="仿宋_GB2312" w:hAnsi="仿宋" w:eastAsia="仿宋_GB2312" w:cs="仿宋"/>
          <w:color w:val="000000" w:themeColor="text1"/>
          <w:sz w:val="28"/>
          <w:szCs w:val="28"/>
          <w14:textFill>
            <w14:solidFill>
              <w14:schemeClr w14:val="tx1"/>
            </w14:solidFill>
          </w14:textFill>
        </w:rPr>
        <w:t>司法解释执行。</w:t>
      </w:r>
    </w:p>
    <w:p>
      <w:pPr>
        <w:pStyle w:val="6"/>
        <w:ind w:firstLine="560" w:firstLineChars="200"/>
        <w:jc w:val="both"/>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lang w:val="en-US" w:eastAsia="zh-CN"/>
          <w14:textFill>
            <w14:solidFill>
              <w14:schemeClr w14:val="tx1"/>
            </w14:solidFill>
          </w14:textFill>
        </w:rPr>
        <w:t>七</w:t>
      </w:r>
      <w:r>
        <w:rPr>
          <w:rFonts w:hint="eastAsia" w:ascii="黑体" w:hAnsi="黑体" w:eastAsia="黑体" w:cs="宋体"/>
          <w:color w:val="000000" w:themeColor="text1"/>
          <w:sz w:val="28"/>
          <w:szCs w:val="28"/>
          <w14:textFill>
            <w14:solidFill>
              <w14:schemeClr w14:val="tx1"/>
            </w14:solidFill>
          </w14:textFill>
        </w:rPr>
        <w:t>、申报地点及联系人</w:t>
      </w:r>
    </w:p>
    <w:p>
      <w:pPr>
        <w:pStyle w:val="6"/>
        <w:ind w:firstLine="560" w:firstLineChars="200"/>
        <w:jc w:val="both"/>
        <w:rPr>
          <w:rFonts w:hint="eastAsia"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申报地点：福建省</w:t>
      </w:r>
      <w:r>
        <w:rPr>
          <w:rFonts w:hint="default" w:ascii="仿宋_GB2312" w:hAnsi="仿宋" w:eastAsia="仿宋_GB2312" w:cs="仿宋"/>
          <w:color w:val="000000" w:themeColor="text1"/>
          <w:sz w:val="28"/>
          <w:szCs w:val="28"/>
          <w14:textFill>
            <w14:solidFill>
              <w14:schemeClr w14:val="tx1"/>
            </w14:solidFill>
          </w14:textFill>
        </w:rPr>
        <w:fldChar w:fldCharType="begin"/>
      </w:r>
      <w:r>
        <w:rPr>
          <w:rFonts w:hint="default" w:ascii="仿宋_GB2312" w:hAnsi="仿宋" w:eastAsia="仿宋_GB2312" w:cs="仿宋"/>
          <w:color w:val="000000" w:themeColor="text1"/>
          <w:sz w:val="28"/>
          <w:szCs w:val="28"/>
          <w14:textFill>
            <w14:solidFill>
              <w14:schemeClr w14:val="tx1"/>
            </w14:solidFill>
          </w14:textFill>
        </w:rPr>
        <w:instrText xml:space="preserve"> HYPERLINK "http://www.baidu.com/link?url=3-OJ5AMTB1hfRavIfV0b_9bVUa2qY26cJXfYzUe-zPCguwrXPOecZIOJWDWNFHoMy644_0eMF4eKLDhVvLZxmzbRmA5B5iQhUzm1AK-wyST0M64Gz_h9s4qo4BTHppHi9B6NLXGSF4drnpmBHTyF0sRgiXatZpsg4vcdKJmrddrp0CdRRTXKTs79yLKbbC9MyquLA-Aw0_d-zQ_Ea9LqJq" \t "https://www.baidu.com/_blank" </w:instrText>
      </w:r>
      <w:r>
        <w:rPr>
          <w:rFonts w:hint="default" w:ascii="仿宋_GB2312" w:hAnsi="仿宋" w:eastAsia="仿宋_GB2312" w:cs="仿宋"/>
          <w:color w:val="000000" w:themeColor="text1"/>
          <w:sz w:val="28"/>
          <w:szCs w:val="28"/>
          <w14:textFill>
            <w14:solidFill>
              <w14:schemeClr w14:val="tx1"/>
            </w14:solidFill>
          </w14:textFill>
        </w:rPr>
        <w:fldChar w:fldCharType="separate"/>
      </w:r>
      <w:r>
        <w:rPr>
          <w:rFonts w:hint="eastAsia" w:ascii="仿宋_GB2312" w:hAnsi="仿宋" w:eastAsia="仿宋_GB2312" w:cs="仿宋"/>
          <w:color w:val="000000" w:themeColor="text1"/>
          <w:sz w:val="28"/>
          <w:szCs w:val="28"/>
          <w:lang w:val="en-US" w:eastAsia="zh-CN"/>
          <w14:textFill>
            <w14:solidFill>
              <w14:schemeClr w14:val="tx1"/>
            </w14:solidFill>
          </w14:textFill>
        </w:rPr>
        <w:t>仙游县</w:t>
      </w:r>
      <w:r>
        <w:rPr>
          <w:rFonts w:hint="default" w:ascii="仿宋_GB2312" w:hAnsi="仿宋" w:eastAsia="仿宋_GB2312" w:cs="仿宋"/>
          <w:color w:val="000000" w:themeColor="text1"/>
          <w:sz w:val="28"/>
          <w:szCs w:val="28"/>
          <w14:textFill>
            <w14:solidFill>
              <w14:schemeClr w14:val="tx1"/>
            </w14:solidFill>
          </w14:textFill>
        </w:rPr>
        <w:t>县住房和城乡建设局</w:t>
      </w:r>
      <w:r>
        <w:rPr>
          <w:rFonts w:hint="default" w:ascii="仿宋_GB2312" w:hAnsi="仿宋" w:eastAsia="仿宋_GB2312" w:cs="仿宋"/>
          <w:color w:val="000000" w:themeColor="text1"/>
          <w:sz w:val="28"/>
          <w:szCs w:val="28"/>
          <w14:textFill>
            <w14:solidFill>
              <w14:schemeClr w14:val="tx1"/>
            </w14:solidFill>
          </w14:textFill>
        </w:rPr>
        <w:fldChar w:fldCharType="end"/>
      </w:r>
      <w:r>
        <w:rPr>
          <w:rFonts w:hint="eastAsia" w:ascii="仿宋_GB2312" w:hAnsi="仿宋" w:eastAsia="仿宋_GB2312" w:cs="仿宋"/>
          <w:color w:val="000000" w:themeColor="text1"/>
          <w:sz w:val="28"/>
          <w:szCs w:val="28"/>
          <w:lang w:eastAsia="zh-CN"/>
          <w14:textFill>
            <w14:solidFill>
              <w14:schemeClr w14:val="tx1"/>
            </w14:solidFill>
          </w14:textFill>
        </w:rPr>
        <w:t>；</w:t>
      </w:r>
    </w:p>
    <w:p>
      <w:pPr>
        <w:pStyle w:val="6"/>
        <w:ind w:firstLine="560" w:firstLineChars="200"/>
        <w:jc w:val="both"/>
        <w:rPr>
          <w:rFonts w:hint="default"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联系人：</w:t>
      </w:r>
      <w:r>
        <w:rPr>
          <w:rFonts w:hint="eastAsia" w:ascii="仿宋_GB2312" w:hAnsi="仿宋" w:eastAsia="仿宋_GB2312" w:cs="仿宋"/>
          <w:color w:val="000000" w:themeColor="text1"/>
          <w:sz w:val="28"/>
          <w:szCs w:val="28"/>
          <w:lang w:val="en-US" w:eastAsia="zh-CN"/>
          <w14:textFill>
            <w14:solidFill>
              <w14:schemeClr w14:val="tx1"/>
            </w14:solidFill>
          </w14:textFill>
        </w:rPr>
        <w:t>徐花清</w:t>
      </w:r>
      <w:r>
        <w:rPr>
          <w:rFonts w:hint="eastAsia" w:ascii="仿宋_GB2312" w:hAnsi="仿宋" w:eastAsia="仿宋_GB2312" w:cs="仿宋"/>
          <w:color w:val="000000" w:themeColor="text1"/>
          <w:sz w:val="28"/>
          <w:szCs w:val="28"/>
          <w14:textFill>
            <w14:solidFill>
              <w14:schemeClr w14:val="tx1"/>
            </w14:solidFill>
          </w14:textFill>
        </w:rPr>
        <w:t>，</w:t>
      </w:r>
      <w:r>
        <w:rPr>
          <w:rFonts w:hint="eastAsia" w:ascii="仿宋_GB2312" w:hAnsi="仿宋" w:eastAsia="仿宋_GB2312" w:cs="仿宋"/>
          <w:color w:val="000000" w:themeColor="text1"/>
          <w:sz w:val="28"/>
          <w:szCs w:val="28"/>
          <w:highlight w:val="none"/>
          <w14:textFill>
            <w14:solidFill>
              <w14:schemeClr w14:val="tx1"/>
            </w14:solidFill>
          </w14:textFill>
        </w:rPr>
        <w:t>联系方式</w:t>
      </w:r>
      <w:r>
        <w:rPr>
          <w:rFonts w:hint="eastAsia" w:ascii="仿宋_GB2312" w:hAnsi="仿宋" w:eastAsia="仿宋_GB2312" w:cs="仿宋"/>
          <w:color w:val="000000" w:themeColor="text1"/>
          <w:sz w:val="28"/>
          <w:szCs w:val="28"/>
          <w:highlight w:val="none"/>
          <w:lang w:eastAsia="zh-CN"/>
          <w14:textFill>
            <w14:solidFill>
              <w14:schemeClr w14:val="tx1"/>
            </w14:solidFill>
          </w14:textFill>
        </w:rPr>
        <w:t>：</w:t>
      </w:r>
      <w:r>
        <w:rPr>
          <w:rFonts w:hint="eastAsia" w:ascii="仿宋_GB2312" w:hAnsi="仿宋" w:eastAsia="仿宋_GB2312" w:cs="仿宋"/>
          <w:color w:val="000000" w:themeColor="text1"/>
          <w:sz w:val="28"/>
          <w:szCs w:val="28"/>
          <w:highlight w:val="none"/>
          <w:lang w:val="en-US" w:eastAsia="zh-CN"/>
          <w14:textFill>
            <w14:solidFill>
              <w14:schemeClr w14:val="tx1"/>
            </w14:solidFill>
          </w14:textFill>
        </w:rPr>
        <w:t>13706062367</w:t>
      </w:r>
    </w:p>
    <w:p>
      <w:pPr>
        <w:pStyle w:val="6"/>
        <w:ind w:firstLine="560" w:firstLineChars="200"/>
        <w:jc w:val="right"/>
        <w:rPr>
          <w:sz w:val="28"/>
          <w:szCs w:val="28"/>
        </w:rPr>
      </w:pPr>
      <w:r>
        <w:rPr>
          <w:rFonts w:hint="eastAsia" w:ascii="仿宋_GB2312" w:hAnsi="仿宋" w:eastAsia="仿宋_GB2312" w:cs="仿宋"/>
          <w:color w:val="000000" w:themeColor="text1"/>
          <w:sz w:val="28"/>
          <w:szCs w:val="28"/>
          <w14:textFill>
            <w14:solidFill>
              <w14:schemeClr w14:val="tx1"/>
            </w14:solidFill>
          </w14:textFill>
        </w:rPr>
        <w:t>二</w:t>
      </w:r>
      <w:r>
        <w:rPr>
          <w:rFonts w:hint="eastAsia" w:ascii="仿宋_GB2312" w:hAnsi="仿宋" w:eastAsia="宋体" w:cs="仿宋"/>
          <w:color w:val="000000" w:themeColor="text1"/>
          <w:sz w:val="28"/>
          <w:szCs w:val="28"/>
          <w14:textFill>
            <w14:solidFill>
              <w14:schemeClr w14:val="tx1"/>
            </w14:solidFill>
          </w14:textFill>
        </w:rPr>
        <w:t>〇</w:t>
      </w:r>
      <w:r>
        <w:rPr>
          <w:rFonts w:hint="eastAsia" w:ascii="仿宋_GB2312" w:hAnsi="仿宋" w:eastAsia="仿宋_GB2312" w:cs="仿宋"/>
          <w:color w:val="000000" w:themeColor="text1"/>
          <w:sz w:val="28"/>
          <w:szCs w:val="28"/>
          <w14:textFill>
            <w14:solidFill>
              <w14:schemeClr w14:val="tx1"/>
            </w14:solidFill>
          </w14:textFill>
        </w:rPr>
        <w:t>二</w:t>
      </w:r>
      <w:r>
        <w:rPr>
          <w:rFonts w:hint="eastAsia" w:ascii="仿宋_GB2312" w:hAnsi="仿宋" w:eastAsia="仿宋_GB2312" w:cs="仿宋"/>
          <w:color w:val="000000" w:themeColor="text1"/>
          <w:sz w:val="28"/>
          <w:szCs w:val="28"/>
          <w:lang w:val="en-US" w:eastAsia="zh-CN"/>
          <w14:textFill>
            <w14:solidFill>
              <w14:schemeClr w14:val="tx1"/>
            </w14:solidFill>
          </w14:textFill>
        </w:rPr>
        <w:t>三</w:t>
      </w:r>
      <w:r>
        <w:rPr>
          <w:rFonts w:hint="eastAsia" w:ascii="仿宋_GB2312" w:hAnsi="仿宋" w:eastAsia="仿宋_GB2312" w:cs="仿宋"/>
          <w:color w:val="000000" w:themeColor="text1"/>
          <w:sz w:val="28"/>
          <w:szCs w:val="28"/>
          <w14:textFill>
            <w14:solidFill>
              <w14:schemeClr w14:val="tx1"/>
            </w14:solidFill>
          </w14:textFill>
        </w:rPr>
        <w:t>年</w:t>
      </w:r>
      <w:r>
        <w:rPr>
          <w:rFonts w:hint="eastAsia" w:ascii="仿宋_GB2312" w:hAnsi="仿宋" w:eastAsia="仿宋_GB2312" w:cs="仿宋"/>
          <w:color w:val="000000" w:themeColor="text1"/>
          <w:sz w:val="28"/>
          <w:szCs w:val="28"/>
          <w:lang w:val="en-US" w:eastAsia="zh-CN"/>
          <w14:textFill>
            <w14:solidFill>
              <w14:schemeClr w14:val="tx1"/>
            </w14:solidFill>
          </w14:textFill>
        </w:rPr>
        <w:t>十二</w:t>
      </w:r>
      <w:r>
        <w:rPr>
          <w:rFonts w:hint="eastAsia" w:ascii="仿宋_GB2312" w:hAnsi="仿宋" w:eastAsia="仿宋_GB2312" w:cs="仿宋"/>
          <w:color w:val="000000" w:themeColor="text1"/>
          <w:sz w:val="28"/>
          <w:szCs w:val="28"/>
          <w14:textFill>
            <w14:solidFill>
              <w14:schemeClr w14:val="tx1"/>
            </w14:solidFill>
          </w14:textFill>
        </w:rPr>
        <w:t>月</w:t>
      </w:r>
      <w:r>
        <w:rPr>
          <w:rFonts w:hint="eastAsia" w:ascii="仿宋_GB2312" w:hAnsi="仿宋" w:eastAsia="仿宋_GB2312" w:cs="仿宋"/>
          <w:color w:val="000000" w:themeColor="text1"/>
          <w:sz w:val="28"/>
          <w:szCs w:val="28"/>
          <w:lang w:val="en-US" w:eastAsia="zh-CN"/>
          <w14:textFill>
            <w14:solidFill>
              <w14:schemeClr w14:val="tx1"/>
            </w14:solidFill>
          </w14:textFill>
        </w:rPr>
        <w:t>十七</w:t>
      </w:r>
      <w:r>
        <w:rPr>
          <w:rFonts w:hint="eastAsia" w:ascii="仿宋_GB2312" w:hAnsi="仿宋" w:eastAsia="仿宋_GB2312" w:cs="仿宋"/>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zQxMDU1OWI1NjY3ZTU2YzZlM2Q1MTU3ZjA5NjEifQ=="/>
  </w:docVars>
  <w:rsids>
    <w:rsidRoot w:val="3FBB0BB2"/>
    <w:rsid w:val="016F283F"/>
    <w:rsid w:val="03B92498"/>
    <w:rsid w:val="10EC17B7"/>
    <w:rsid w:val="11164A85"/>
    <w:rsid w:val="150A4901"/>
    <w:rsid w:val="16CB6312"/>
    <w:rsid w:val="1C58538F"/>
    <w:rsid w:val="1D6372A4"/>
    <w:rsid w:val="1DB25B36"/>
    <w:rsid w:val="200C59D1"/>
    <w:rsid w:val="30213E91"/>
    <w:rsid w:val="30676CE4"/>
    <w:rsid w:val="316C02FA"/>
    <w:rsid w:val="36FB1DD0"/>
    <w:rsid w:val="39A405D1"/>
    <w:rsid w:val="3D801355"/>
    <w:rsid w:val="3FBB0BB2"/>
    <w:rsid w:val="40F736DC"/>
    <w:rsid w:val="42FB3958"/>
    <w:rsid w:val="4F165675"/>
    <w:rsid w:val="4F2064F4"/>
    <w:rsid w:val="56085F32"/>
    <w:rsid w:val="5E385608"/>
    <w:rsid w:val="5FD255E8"/>
    <w:rsid w:val="64B33C3A"/>
    <w:rsid w:val="65B80DDC"/>
    <w:rsid w:val="66F61BBC"/>
    <w:rsid w:val="6BCA6666"/>
    <w:rsid w:val="6BE0466C"/>
    <w:rsid w:val="6D8B37AB"/>
    <w:rsid w:val="7CB23122"/>
    <w:rsid w:val="7DC943DD"/>
    <w:rsid w:val="AE7FE899"/>
    <w:rsid w:val="AFECEDEA"/>
    <w:rsid w:val="B5E77A2B"/>
    <w:rsid w:val="BD6F9F84"/>
    <w:rsid w:val="DABECE91"/>
    <w:rsid w:val="EFF3B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ind w:left="420" w:leftChars="200"/>
    </w:pPr>
  </w:style>
  <w:style w:type="paragraph" w:styleId="3">
    <w:name w:val="Body Text First Indent 2"/>
    <w:basedOn w:val="2"/>
    <w:unhideWhenUsed/>
    <w:qFormat/>
    <w:uiPriority w:val="99"/>
    <w:pPr>
      <w:ind w:firstLine="420" w:firstLineChars="200"/>
    </w:pPr>
  </w:style>
  <w:style w:type="paragraph" w:customStyle="1" w:styleId="6">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2023-12-02T02:24:00Z</dcterms:created>
  <dc:creator>蔡永健</dc:creator>
  <cp:lastModifiedBy>蔡永健</cp:lastModifiedBy>
  <dcterms:modified xsi:type="dcterms:W3CDTF">2023-12-17T08:55:12Z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B0172CEAF1F94BA2BDD32D3131D5382A_13</vt:lpwstr>
  </property>
</Properties>
</file>